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6F" w:rsidRDefault="00B01C7E">
      <w:pPr>
        <w:jc w:val="center"/>
        <w:rPr>
          <w:rFonts w:ascii="Helvetica Neue" w:eastAsia="Helvetica Neue" w:hAnsi="Helvetica Neue" w:cs="Helvetica Neue"/>
          <w:b/>
          <w:sz w:val="32"/>
          <w:szCs w:val="32"/>
        </w:rPr>
      </w:pPr>
      <w:r>
        <w:rPr>
          <w:rFonts w:ascii="Helvetica Neue" w:eastAsia="Helvetica Neue" w:hAnsi="Helvetica Neue" w:cs="Helvetica Neue"/>
          <w:b/>
          <w:sz w:val="32"/>
          <w:szCs w:val="32"/>
        </w:rPr>
        <w:t xml:space="preserve">Evento sobre </w:t>
      </w:r>
      <w:proofErr w:type="spellStart"/>
      <w:r>
        <w:rPr>
          <w:rFonts w:ascii="Helvetica Neue" w:eastAsia="Helvetica Neue" w:hAnsi="Helvetica Neue" w:cs="Helvetica Neue"/>
          <w:b/>
          <w:sz w:val="32"/>
          <w:szCs w:val="32"/>
        </w:rPr>
        <w:t>PPPs</w:t>
      </w:r>
      <w:proofErr w:type="spellEnd"/>
      <w:r>
        <w:rPr>
          <w:rFonts w:ascii="Helvetica Neue" w:eastAsia="Helvetica Neue" w:hAnsi="Helvetica Neue" w:cs="Helvetica Neue"/>
          <w:b/>
          <w:sz w:val="32"/>
          <w:szCs w:val="32"/>
        </w:rPr>
        <w:t xml:space="preserve"> e Concessões reúne gestores municipais em Salvador nos próximos dias 08 e 09/11</w:t>
      </w:r>
    </w:p>
    <w:p w:rsidR="000A166F" w:rsidRDefault="000A166F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>A capital baiana receberá</w:t>
      </w:r>
      <w:r>
        <w:rPr>
          <w:rFonts w:ascii="Helvetica Neue" w:eastAsia="Helvetica Neue" w:hAnsi="Helvetica Neue" w:cs="Helvetica Neue"/>
          <w:b/>
          <w:sz w:val="23"/>
          <w:szCs w:val="23"/>
        </w:rPr>
        <w:t>, nos dias 8 e 9 de novembro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, o </w:t>
      </w:r>
      <w:r>
        <w:rPr>
          <w:rFonts w:ascii="Helvetica Neue" w:eastAsia="Helvetica Neue" w:hAnsi="Helvetica Neue" w:cs="Helvetica Neue"/>
          <w:b/>
          <w:sz w:val="23"/>
          <w:szCs w:val="23"/>
        </w:rPr>
        <w:t>1º Encontro de Gestores Municipais - Edição Salvador,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 que acontece no Centro de Convenções do Sheraton Hotel Bahia. Com o apoio de diversas organizações nacionais, como a Caixa, Frente Nacional de Prefeitos (FNP) e União dos Municípios da Bahia (UPB), o evento oferece uma programação diversificada sobre o ce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nário de investimentos e oportunidades de negócios através das modalidades de PPP - Parceria Público-Privada e as concessões. </w:t>
      </w:r>
    </w:p>
    <w:p w:rsidR="000A166F" w:rsidRDefault="000A166F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>Voltado para prefeitos, secretários municipais e profissionais interessados na área, o Encontro debate o modelo de Parcerias Púb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lico-Privadas buscando encontrar soluções para entraves que ainda inibem o desenvolvimento de um ciclo mais intenso de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PPPs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 em municípios. Já estão confirmadas as participações de gestores de Fortaleza, Aracaju, Recife, Diadema, Osasco, Camboriú, Guarulhos</w:t>
      </w:r>
      <w:r>
        <w:rPr>
          <w:rFonts w:ascii="Helvetica Neue" w:eastAsia="Helvetica Neue" w:hAnsi="Helvetica Neue" w:cs="Helvetica Neue"/>
          <w:sz w:val="23"/>
          <w:szCs w:val="23"/>
        </w:rPr>
        <w:t>, São Paulo, Vila Velha, Campinas, Maceió e de diversas cidades do Estado da Bahia, como Prado, Camaçari, Vera Cruz, Saubara, Canavieiras, Vitória da Conquista, Luiz Eduardo Magalhaes e Porto Seguro, entre outras.</w:t>
      </w:r>
    </w:p>
    <w:p w:rsidR="000A166F" w:rsidRDefault="000A166F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>O evento conta ainda com o apoio instituc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ional da Associação Brasileira de Prefeituras (ABRAP), da Fundação Escola de Sociologia e Política de São Paulo (FESPSP), da LSE Enterprise (braço executivo da mundialmente reconhecida London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School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of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Economics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>), da Rede Intergovernamental para o Desenvol</w:t>
      </w:r>
      <w:r>
        <w:rPr>
          <w:rFonts w:ascii="Helvetica Neue" w:eastAsia="Helvetica Neue" w:hAnsi="Helvetica Neue" w:cs="Helvetica Neue"/>
          <w:sz w:val="23"/>
          <w:szCs w:val="23"/>
        </w:rPr>
        <w:t>vimento das Parcerias Público-Privadas (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RedePPP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>) e do escritório Romano Associados.</w:t>
      </w:r>
    </w:p>
    <w:p w:rsidR="000A166F" w:rsidRDefault="000A166F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 xml:space="preserve">A programação será aberta nesta quarta-feira, às 9 horas, com o painel </w:t>
      </w:r>
      <w:r>
        <w:rPr>
          <w:rFonts w:ascii="Helvetica Neue" w:eastAsia="Helvetica Neue" w:hAnsi="Helvetica Neue" w:cs="Helvetica Neue"/>
          <w:b/>
          <w:sz w:val="23"/>
          <w:szCs w:val="23"/>
        </w:rPr>
        <w:t>Cenários e a realidade de investimentos nos Municípios Brasileiros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 composto pelo secretário executiv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o da FNP e Prefeito de Florianópolis,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Gean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 Loureiro, pelo Presidente da União dos Municípios da Bahia e Prefeito de Bom Jesus da Lapa-BA,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Eures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 Ribeiro, pelo Diretor de Programas da LSE Enterprise, Carlos Nascimento e </w:t>
      </w:r>
      <w:r w:rsidR="00081C85">
        <w:rPr>
          <w:rFonts w:ascii="Helvetica Neue" w:eastAsia="Helvetica Neue" w:hAnsi="Helvetica Neue" w:cs="Helvetica Neue"/>
          <w:sz w:val="23"/>
          <w:szCs w:val="23"/>
        </w:rPr>
        <w:t>pel</w:t>
      </w:r>
      <w:bookmarkStart w:id="0" w:name="_GoBack"/>
      <w:bookmarkEnd w:id="0"/>
      <w:r>
        <w:rPr>
          <w:rFonts w:ascii="Helvetica Neue" w:eastAsia="Helvetica Neue" w:hAnsi="Helvetica Neue" w:cs="Helvetica Neue"/>
          <w:sz w:val="23"/>
          <w:szCs w:val="23"/>
        </w:rPr>
        <w:t>o Secretário Municipal de Parcerias Es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tratégicas da Prefeitura de Porto Alegre e conselheiro da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RedePPP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, Bruno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Vanuzzi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. </w:t>
      </w:r>
    </w:p>
    <w:p w:rsidR="000A166F" w:rsidRDefault="000A166F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 xml:space="preserve">Para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Vanuzzi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>, o Encontro será uma oportunidade fantástica de compartilhar conhecimentos, “visto que é um dos primeiros no país voltado exclusivamente aos municípios e inclu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i a </w:t>
      </w:r>
      <w:r>
        <w:rPr>
          <w:rFonts w:ascii="Helvetica Neue" w:eastAsia="Helvetica Neue" w:hAnsi="Helvetica Neue" w:cs="Helvetica Neue"/>
          <w:sz w:val="23"/>
          <w:szCs w:val="23"/>
        </w:rPr>
        <w:t>iniciativa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 privada”. “Muitos eventos sobre infraestrutura têm acontecido no Brasil, mas nesse caso, torna-se ainda mais especial, quando trata da gestão municipal, que tem suas particularidades”, completa. Neste mesmo dia,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Vanuzzi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 ainda apresenta o tema </w:t>
      </w:r>
      <w:r>
        <w:rPr>
          <w:rFonts w:ascii="Helvetica Neue" w:eastAsia="Helvetica Neue" w:hAnsi="Helvetica Neue" w:cs="Helvetica Neue"/>
          <w:b/>
          <w:sz w:val="23"/>
          <w:szCs w:val="23"/>
        </w:rPr>
        <w:t>Governança e</w:t>
      </w:r>
      <w:r>
        <w:rPr>
          <w:rFonts w:ascii="Helvetica Neue" w:eastAsia="Helvetica Neue" w:hAnsi="Helvetica Neue" w:cs="Helvetica Neue"/>
          <w:b/>
          <w:sz w:val="23"/>
          <w:szCs w:val="23"/>
        </w:rPr>
        <w:t>m PPP para Gestores Municipais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, com a participação de Thiago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Tezzari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>, secretário executivo do Conselho Gestor de PPP da Prefeitura de Porto Velho.</w:t>
      </w: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lastRenderedPageBreak/>
        <w:t xml:space="preserve"> </w:t>
      </w: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>As inscrições estão abertas e podem ser realizadas até dia 08/11. O custo da inscrição é de R$ 630,00. Asso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ciados da ABRAP e UPB contam com condições especiais de investimento. Informações: </w:t>
      </w:r>
      <w:hyperlink r:id="rId6">
        <w:r>
          <w:rPr>
            <w:rFonts w:ascii="Helvetica Neue" w:eastAsia="Helvetica Neue" w:hAnsi="Helvetica Neue" w:cs="Helvetica Neue"/>
            <w:sz w:val="23"/>
            <w:szCs w:val="23"/>
          </w:rPr>
          <w:t>www.totemeventos.com.br</w:t>
        </w:r>
      </w:hyperlink>
      <w:r>
        <w:rPr>
          <w:rFonts w:ascii="Helvetica Neue" w:eastAsia="Helvetica Neue" w:hAnsi="Helvetica Neue" w:cs="Helvetica Neue"/>
          <w:sz w:val="23"/>
          <w:szCs w:val="23"/>
        </w:rPr>
        <w:t xml:space="preserve"> e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email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 </w:t>
      </w:r>
      <w:hyperlink r:id="rId7">
        <w:r>
          <w:rPr>
            <w:rFonts w:ascii="Helvetica Neue" w:eastAsia="Helvetica Neue" w:hAnsi="Helvetica Neue" w:cs="Helvetica Neue"/>
            <w:sz w:val="23"/>
            <w:szCs w:val="23"/>
          </w:rPr>
          <w:t>ppp@totemeventos.com.br</w:t>
        </w:r>
      </w:hyperlink>
      <w:r>
        <w:rPr>
          <w:rFonts w:ascii="Helvetica Neue" w:eastAsia="Helvetica Neue" w:hAnsi="Helvetica Neue" w:cs="Helvetica Neue"/>
          <w:sz w:val="23"/>
          <w:szCs w:val="23"/>
        </w:rPr>
        <w:t>.</w:t>
      </w:r>
    </w:p>
    <w:p w:rsidR="000A166F" w:rsidRDefault="000A166F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b/>
          <w:sz w:val="23"/>
          <w:szCs w:val="23"/>
        </w:rPr>
        <w:t>Programação</w:t>
      </w: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>Vis</w:t>
      </w:r>
      <w:r>
        <w:rPr>
          <w:rFonts w:ascii="Helvetica Neue" w:eastAsia="Helvetica Neue" w:hAnsi="Helvetica Neue" w:cs="Helvetica Neue"/>
          <w:sz w:val="23"/>
          <w:szCs w:val="23"/>
        </w:rPr>
        <w:t>tos por muitos como protagonistas do novo ciclo das Parcerias Público-Privadas, os municípios brasileiros apresentam grandes perspectivas de aplicações em segmentos como saneamento, mobilidade urbana e iluminação pública, por exemplo. Diversos profissionai</w:t>
      </w:r>
      <w:r>
        <w:rPr>
          <w:rFonts w:ascii="Helvetica Neue" w:eastAsia="Helvetica Neue" w:hAnsi="Helvetica Neue" w:cs="Helvetica Neue"/>
          <w:sz w:val="23"/>
          <w:szCs w:val="23"/>
        </w:rPr>
        <w:t>s e especialistas em áreas relacionadas ao desenvolvimento da infraestrutura nos municípios confirmaram participação na programação. Entre eles, o Gerente Executivo da área de Assessoramento e Estruturação de Concessões e Parcerias Público-Privadas da Caix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a, André Oliveira de Araújo, que apresentará o </w:t>
      </w:r>
      <w:r>
        <w:rPr>
          <w:rFonts w:ascii="Helvetica Neue" w:eastAsia="Helvetica Neue" w:hAnsi="Helvetica Neue" w:cs="Helvetica Neue"/>
          <w:b/>
          <w:sz w:val="23"/>
          <w:szCs w:val="23"/>
        </w:rPr>
        <w:t>Programa de parcerias da Caixa Econômica Federal para municípios Brasileiros</w:t>
      </w:r>
      <w:r>
        <w:rPr>
          <w:rFonts w:ascii="Helvetica Neue" w:eastAsia="Helvetica Neue" w:hAnsi="Helvetica Neue" w:cs="Helvetica Neue"/>
          <w:sz w:val="23"/>
          <w:szCs w:val="23"/>
        </w:rPr>
        <w:t>.</w:t>
      </w:r>
    </w:p>
    <w:p w:rsidR="000A166F" w:rsidRDefault="000A166F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 xml:space="preserve">No segundo dia de evento, serão apresentadas ainda </w:t>
      </w:r>
      <w:r>
        <w:rPr>
          <w:rFonts w:ascii="Helvetica Neue" w:eastAsia="Helvetica Neue" w:hAnsi="Helvetica Neue" w:cs="Helvetica Neue"/>
          <w:b/>
          <w:sz w:val="23"/>
          <w:szCs w:val="23"/>
        </w:rPr>
        <w:t xml:space="preserve">Oportunidades de negócios </w:t>
      </w:r>
      <w:r>
        <w:rPr>
          <w:rFonts w:ascii="Helvetica Neue" w:eastAsia="Helvetica Neue" w:hAnsi="Helvetica Neue" w:cs="Helvetica Neue"/>
          <w:sz w:val="23"/>
          <w:szCs w:val="23"/>
        </w:rPr>
        <w:t>nas áreas de Resíduos Sólidos, Iluminação Pública e S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aneamento. Na avaliação Francisco Alpendre, um dos palestrantes do Encontro e especialista em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PPPs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 de iluminação pública, o evento é fundamental para analisar a atual situação dos municípios brasileiros, que passa por grande restrição orçamentária somada à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 crise econômica que o país atravessa e que atinge diretamente os municípios. </w:t>
      </w:r>
    </w:p>
    <w:p w:rsidR="000A166F" w:rsidRDefault="000A166F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>“A queda na arrecadação e a quebra do governo federal fez com que os municípios tivessem que fazer o seu dever de casa e criar estruturas para financiamentos, principalmente, n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a área de infraestrutura. As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PPPs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 surgem exatamente para isso, nesse novo cenário em que existe necessidade desse grau de investimento, necessidade de recursos e existe um mercado à disposição para fazer acontecer, ainda por desconhecimento, muitos municíp</w:t>
      </w:r>
      <w:r>
        <w:rPr>
          <w:rFonts w:ascii="Helvetica Neue" w:eastAsia="Helvetica Neue" w:hAnsi="Helvetica Neue" w:cs="Helvetica Neue"/>
          <w:sz w:val="23"/>
          <w:szCs w:val="23"/>
        </w:rPr>
        <w:t>ios não adotaram o modelo, mas se não fizerem por convicção, irão fazer por necessidade”, alerta Alpe</w:t>
      </w:r>
      <w:r>
        <w:rPr>
          <w:rFonts w:ascii="Helvetica Neue" w:eastAsia="Helvetica Neue" w:hAnsi="Helvetica Neue" w:cs="Helvetica Neue"/>
          <w:sz w:val="23"/>
          <w:szCs w:val="23"/>
        </w:rPr>
        <w:t>ndre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. </w:t>
      </w:r>
    </w:p>
    <w:p w:rsidR="000A166F" w:rsidRDefault="000A166F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t xml:space="preserve">Em seguida, o tema será Saneamento, </w:t>
      </w:r>
      <w:r>
        <w:rPr>
          <w:rFonts w:ascii="Helvetica Neue" w:eastAsia="Helvetica Neue" w:hAnsi="Helvetica Neue" w:cs="Helvetica Neue"/>
          <w:sz w:val="23"/>
          <w:szCs w:val="23"/>
        </w:rPr>
        <w:t>com a participação de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 Alexandre Lopes</w:t>
      </w:r>
      <w:r>
        <w:rPr>
          <w:rFonts w:ascii="Helvetica Neue" w:eastAsia="Helvetica Neue" w:hAnsi="Helvetica Neue" w:cs="Helvetica Neue"/>
          <w:sz w:val="23"/>
          <w:szCs w:val="23"/>
        </w:rPr>
        <w:t>,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 Presidente do SINDCON (Sindicato Nacional das Concessionárias Privadas d</w:t>
      </w:r>
      <w:r>
        <w:rPr>
          <w:rFonts w:ascii="Helvetica Neue" w:eastAsia="Helvetica Neue" w:hAnsi="Helvetica Neue" w:cs="Helvetica Neue"/>
          <w:sz w:val="23"/>
          <w:szCs w:val="23"/>
        </w:rPr>
        <w:t>e Serviços Públicos de Água e Esgoto) e vice-presidente da ABCON (Associação Brasileira das Concessionárias Privadas de Serviços Públicos de Água e Esgoto</w:t>
      </w:r>
      <w:proofErr w:type="gramStart"/>
      <w:r>
        <w:rPr>
          <w:rFonts w:ascii="Helvetica Neue" w:eastAsia="Helvetica Neue" w:hAnsi="Helvetica Neue" w:cs="Helvetica Neue"/>
          <w:sz w:val="23"/>
          <w:szCs w:val="23"/>
        </w:rPr>
        <w:t>),  que</w:t>
      </w:r>
      <w:proofErr w:type="gramEnd"/>
      <w:r>
        <w:rPr>
          <w:rFonts w:ascii="Helvetica Neue" w:eastAsia="Helvetica Neue" w:hAnsi="Helvetica Neue" w:cs="Helvetica Neue"/>
          <w:sz w:val="23"/>
          <w:szCs w:val="23"/>
        </w:rPr>
        <w:t xml:space="preserve"> apresentará as modalidades possíveis de serem adotadas pelos municípios para incrementar o inv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estimento em saneamento, a partir da parceria com a iniciativa privada. </w:t>
      </w:r>
    </w:p>
    <w:p w:rsidR="000A166F" w:rsidRDefault="000A166F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:rsidR="000A166F" w:rsidRDefault="00B01C7E">
      <w:pPr>
        <w:jc w:val="both"/>
        <w:rPr>
          <w:rFonts w:ascii="Helvetica Neue" w:eastAsia="Helvetica Neue" w:hAnsi="Helvetica Neue" w:cs="Helvetica Neue"/>
          <w:b/>
          <w:sz w:val="23"/>
          <w:szCs w:val="23"/>
        </w:rPr>
      </w:pPr>
      <w:r>
        <w:rPr>
          <w:rFonts w:ascii="Helvetica Neue" w:eastAsia="Helvetica Neue" w:hAnsi="Helvetica Neue" w:cs="Helvetica Neue"/>
          <w:b/>
          <w:sz w:val="23"/>
          <w:szCs w:val="23"/>
        </w:rPr>
        <w:t>Tema Especial - Mobilidade Urbana</w:t>
      </w:r>
    </w:p>
    <w:p w:rsidR="000A166F" w:rsidRDefault="000A166F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</w:p>
    <w:p w:rsidR="000A166F" w:rsidRDefault="00B01C7E">
      <w:pPr>
        <w:jc w:val="both"/>
        <w:rPr>
          <w:rFonts w:ascii="Helvetica Neue" w:eastAsia="Helvetica Neue" w:hAnsi="Helvetica Neue" w:cs="Helvetica Neue"/>
          <w:sz w:val="23"/>
          <w:szCs w:val="23"/>
        </w:rPr>
      </w:pPr>
      <w:r>
        <w:rPr>
          <w:rFonts w:ascii="Helvetica Neue" w:eastAsia="Helvetica Neue" w:hAnsi="Helvetica Neue" w:cs="Helvetica Neue"/>
          <w:sz w:val="23"/>
          <w:szCs w:val="23"/>
        </w:rPr>
        <w:lastRenderedPageBreak/>
        <w:t xml:space="preserve">Considerado um dos maiores nomes em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PPPs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 xml:space="preserve"> e Concessões do país, o advogado Maurício Portugal Ribeiro será um dos destaques da programação, com uma c</w:t>
      </w:r>
      <w:r>
        <w:rPr>
          <w:rFonts w:ascii="Helvetica Neue" w:eastAsia="Helvetica Neue" w:hAnsi="Helvetica Neue" w:cs="Helvetica Neue"/>
          <w:sz w:val="23"/>
          <w:szCs w:val="23"/>
        </w:rPr>
        <w:t xml:space="preserve">onferência especial na tarde da quinta-feira, dia 09. Autor de vários livros e artigos sobre o assunto, e especialista na Estruturação e Regulação de Concessões e </w:t>
      </w:r>
      <w:proofErr w:type="spellStart"/>
      <w:r>
        <w:rPr>
          <w:rFonts w:ascii="Helvetica Neue" w:eastAsia="Helvetica Neue" w:hAnsi="Helvetica Neue" w:cs="Helvetica Neue"/>
          <w:sz w:val="23"/>
          <w:szCs w:val="23"/>
        </w:rPr>
        <w:t>PPPs</w:t>
      </w:r>
      <w:proofErr w:type="spellEnd"/>
      <w:r>
        <w:rPr>
          <w:rFonts w:ascii="Helvetica Neue" w:eastAsia="Helvetica Neue" w:hAnsi="Helvetica Neue" w:cs="Helvetica Neue"/>
          <w:sz w:val="23"/>
          <w:szCs w:val="23"/>
        </w:rPr>
        <w:t>, Ribeiro abordará os aspectos envolvidos no desenvolvimento de Projetos de Parceria Públ</w:t>
      </w:r>
      <w:r>
        <w:rPr>
          <w:rFonts w:ascii="Helvetica Neue" w:eastAsia="Helvetica Neue" w:hAnsi="Helvetica Neue" w:cs="Helvetica Neue"/>
          <w:sz w:val="23"/>
          <w:szCs w:val="23"/>
        </w:rPr>
        <w:t>ico-Privadas de Mobilidade Urbana.</w:t>
      </w:r>
    </w:p>
    <w:p w:rsidR="000A166F" w:rsidRDefault="00B01C7E">
      <w:pPr>
        <w:rPr>
          <w:rFonts w:ascii="Helvetica Neue" w:eastAsia="Helvetica Neue" w:hAnsi="Helvetica Neue" w:cs="Helvetica Neue"/>
          <w:sz w:val="23"/>
          <w:szCs w:val="23"/>
        </w:rPr>
      </w:pPr>
      <w:bookmarkStart w:id="1" w:name="_gjdgxs" w:colFirst="0" w:colLast="0"/>
      <w:bookmarkEnd w:id="1"/>
      <w:r>
        <w:rPr>
          <w:rFonts w:ascii="Helvetica Neue" w:eastAsia="Helvetica Neue" w:hAnsi="Helvetica Neue" w:cs="Helvetica Neue"/>
          <w:sz w:val="23"/>
          <w:szCs w:val="23"/>
        </w:rPr>
        <w:t xml:space="preserve">  </w:t>
      </w:r>
    </w:p>
    <w:p w:rsidR="000A166F" w:rsidRDefault="00B01C7E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  <w:u w:val="single"/>
        </w:rPr>
        <w:t>Serviço</w:t>
      </w:r>
    </w:p>
    <w:p w:rsidR="000A166F" w:rsidRDefault="00B01C7E">
      <w:pPr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1º Encontro de Gestores Municipais - Edição Salvador</w:t>
      </w:r>
    </w:p>
    <w:p w:rsidR="000A166F" w:rsidRDefault="00B01C7E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08 e 09 de novembro de 2017</w:t>
      </w:r>
    </w:p>
    <w:p w:rsidR="000A166F" w:rsidRDefault="00B01C7E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9 às 18 horas</w:t>
      </w:r>
    </w:p>
    <w:p w:rsidR="000A166F" w:rsidRDefault="00B01C7E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Centro de Convenções - </w:t>
      </w:r>
      <w:hyperlink r:id="rId8">
        <w:r>
          <w:rPr>
            <w:rFonts w:ascii="Helvetica Neue" w:eastAsia="Helvetica Neue" w:hAnsi="Helvetica Neue" w:cs="Helvetica Neue"/>
            <w:sz w:val="22"/>
            <w:szCs w:val="22"/>
            <w:u w:val="single"/>
          </w:rPr>
          <w:t>Sheraton Hotel Bahia</w:t>
        </w:r>
      </w:hyperlink>
      <w:r>
        <w:rPr>
          <w:rFonts w:ascii="Helvetica Neue" w:eastAsia="Helvetica Neue" w:hAnsi="Helvetica Neue" w:cs="Helvetica Neue"/>
          <w:sz w:val="22"/>
          <w:szCs w:val="22"/>
        </w:rPr>
        <w:t>, Salvador, Bahia</w:t>
      </w:r>
    </w:p>
    <w:p w:rsidR="000A166F" w:rsidRDefault="00B01C7E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 </w:t>
      </w:r>
    </w:p>
    <w:p w:rsidR="000A166F" w:rsidRDefault="00B01C7E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Programação completa em: </w:t>
      </w:r>
      <w:hyperlink r:id="rId9">
        <w:r>
          <w:rPr>
            <w:rFonts w:ascii="Helvetica Neue" w:eastAsia="Helvetica Neue" w:hAnsi="Helvetica Neue" w:cs="Helvetica Neue"/>
            <w:sz w:val="22"/>
            <w:szCs w:val="22"/>
            <w:u w:val="single"/>
          </w:rPr>
          <w:t>http://www.totemeventos.com.br</w:t>
        </w:r>
      </w:hyperlink>
    </w:p>
    <w:p w:rsidR="000A166F" w:rsidRDefault="000A166F">
      <w:pPr>
        <w:rPr>
          <w:rFonts w:ascii="Helvetica Neue" w:eastAsia="Helvetica Neue" w:hAnsi="Helvetica Neue" w:cs="Helvetica Neue"/>
          <w:sz w:val="22"/>
          <w:szCs w:val="22"/>
        </w:rPr>
      </w:pPr>
    </w:p>
    <w:p w:rsidR="000A166F" w:rsidRDefault="000A166F">
      <w:pPr>
        <w:rPr>
          <w:rFonts w:ascii="Helvetica Neue" w:eastAsia="Helvetica Neue" w:hAnsi="Helvetica Neue" w:cs="Helvetica Neue"/>
          <w:b/>
          <w:sz w:val="22"/>
          <w:szCs w:val="22"/>
          <w:u w:val="single"/>
        </w:rPr>
      </w:pPr>
    </w:p>
    <w:p w:rsidR="000A166F" w:rsidRDefault="00B01C7E">
      <w:pPr>
        <w:rPr>
          <w:rFonts w:ascii="Helvetica Neue" w:eastAsia="Helvetica Neue" w:hAnsi="Helvetica Neue" w:cs="Helvetica Neue"/>
          <w:b/>
          <w:sz w:val="22"/>
          <w:szCs w:val="22"/>
          <w:u w:val="single"/>
        </w:rPr>
      </w:pPr>
      <w:r>
        <w:rPr>
          <w:rFonts w:ascii="Helvetica Neue" w:eastAsia="Helvetica Neue" w:hAnsi="Helvetica Neue" w:cs="Helvetica Neue"/>
          <w:b/>
          <w:sz w:val="22"/>
          <w:szCs w:val="22"/>
          <w:u w:val="single"/>
        </w:rPr>
        <w:t>Assessoria de Imprensa</w:t>
      </w:r>
    </w:p>
    <w:p w:rsidR="000A166F" w:rsidRDefault="00B01C7E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Patrícia Dourado</w:t>
      </w:r>
    </w:p>
    <w:p w:rsidR="000A166F" w:rsidRDefault="00B01C7E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+55 71 9999-2968</w:t>
      </w:r>
    </w:p>
    <w:p w:rsidR="000A166F" w:rsidRDefault="00B01C7E">
      <w:pPr>
        <w:rPr>
          <w:rFonts w:ascii="Helvetica Neue" w:eastAsia="Helvetica Neue" w:hAnsi="Helvetica Neue" w:cs="Helvetica Neue"/>
        </w:rPr>
      </w:pPr>
      <w:hyperlink r:id="rId10">
        <w:r>
          <w:rPr>
            <w:rFonts w:ascii="Helvetica Neue" w:eastAsia="Helvetica Neue" w:hAnsi="Helvetica Neue" w:cs="Helvetica Neue"/>
            <w:sz w:val="22"/>
            <w:szCs w:val="22"/>
            <w:u w:val="single"/>
          </w:rPr>
          <w:t>douradojornalismo@gmail.com</w:t>
        </w:r>
      </w:hyperlink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</w:p>
    <w:sectPr w:rsidR="000A166F">
      <w:headerReference w:type="default" r:id="rId11"/>
      <w:pgSz w:w="11900" w:h="16840"/>
      <w:pgMar w:top="2552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7E" w:rsidRDefault="00B01C7E">
      <w:r>
        <w:separator/>
      </w:r>
    </w:p>
  </w:endnote>
  <w:endnote w:type="continuationSeparator" w:id="0">
    <w:p w:rsidR="00B01C7E" w:rsidRDefault="00B0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7E" w:rsidRDefault="00B01C7E">
      <w:r>
        <w:separator/>
      </w:r>
    </w:p>
  </w:footnote>
  <w:footnote w:type="continuationSeparator" w:id="0">
    <w:p w:rsidR="00B01C7E" w:rsidRDefault="00B0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66F" w:rsidRDefault="00B01C7E">
    <w:pPr>
      <w:tabs>
        <w:tab w:val="center" w:pos="4252"/>
        <w:tab w:val="right" w:pos="8504"/>
      </w:tabs>
      <w:spacing w:before="708"/>
    </w:pPr>
    <w:r>
      <w:rPr>
        <w:noProof/>
      </w:rPr>
      <w:drawing>
        <wp:inline distT="0" distB="0" distL="0" distR="0">
          <wp:extent cx="5396230" cy="861087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230" cy="861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166F"/>
    <w:rsid w:val="00081C85"/>
    <w:rsid w:val="000A166F"/>
    <w:rsid w:val="00B0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E865"/>
  <w15:docId w15:val="{4AF6554E-C1C6-4AF2-9048-48E68F9B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atondabahia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pp@totemeventos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temeventos.com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ouradojornalismo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temeventos.com.br/1encontrogesto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Adiel Veras</cp:lastModifiedBy>
  <cp:revision>2</cp:revision>
  <dcterms:created xsi:type="dcterms:W3CDTF">2017-11-01T19:22:00Z</dcterms:created>
  <dcterms:modified xsi:type="dcterms:W3CDTF">2017-11-01T19:24:00Z</dcterms:modified>
</cp:coreProperties>
</file>